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1DE189" w14:textId="45A0494C" w:rsidR="00A22071" w:rsidRDefault="00DA7DDD" w:rsidP="00A22071">
            <w:pPr>
              <w:jc w:val="center"/>
              <w:rPr>
                <w:rFonts w:ascii="Corporate S" w:hAnsi="Corporate S" w:cs="Arial"/>
                <w:b/>
                <w:bCs/>
                <w:sz w:val="28"/>
                <w:szCs w:val="28"/>
              </w:rPr>
            </w:pPr>
            <w:r w:rsidRPr="00DA7DDD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АО «МБ РУС» представило </w:t>
            </w:r>
            <w:r w:rsidR="006E64B0" w:rsidRPr="006E64B0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на российском рынке </w:t>
            </w:r>
            <w:r w:rsidRPr="00DA7DDD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рефрижератор </w:t>
            </w:r>
            <w:r w:rsidR="00084DE8">
              <w:rPr>
                <w:rFonts w:ascii="Corporate S" w:hAnsi="Corporate S" w:cs="Arial"/>
                <w:b/>
                <w:bCs/>
                <w:sz w:val="28"/>
                <w:szCs w:val="28"/>
              </w:rPr>
              <w:t xml:space="preserve">на базе </w:t>
            </w:r>
            <w:r w:rsidRPr="00DA7DDD">
              <w:rPr>
                <w:rFonts w:ascii="Corporate S" w:hAnsi="Corporate S" w:cs="Arial"/>
                <w:b/>
                <w:bCs/>
                <w:sz w:val="28"/>
                <w:szCs w:val="28"/>
              </w:rPr>
              <w:t>FOTON VIEW</w:t>
            </w:r>
          </w:p>
          <w:p w14:paraId="0C4A3C10" w14:textId="77777777" w:rsidR="00DA7DDD" w:rsidRPr="003B3EDD" w:rsidRDefault="00DA7DDD" w:rsidP="00A22071">
            <w:pPr>
              <w:jc w:val="center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E84589F" w14:textId="6F822C3F" w:rsidR="00AD44C0" w:rsidRDefault="00DA7DDD" w:rsidP="004166E9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DA7DDD">
              <w:rPr>
                <w:rFonts w:ascii="Corporate S" w:eastAsia="DengXian" w:hAnsi="Corporate S" w:cstheme="minorHAnsi"/>
                <w:i/>
              </w:rPr>
              <w:t>АО «МБ РУС», эксклюзивный дистрибьютор пикапов и фургонов FOTON в России, пр</w:t>
            </w:r>
            <w:r w:rsidR="00084DE8">
              <w:rPr>
                <w:rFonts w:ascii="Corporate S" w:eastAsia="DengXian" w:hAnsi="Corporate S" w:cstheme="minorHAnsi"/>
                <w:i/>
              </w:rPr>
              <w:t xml:space="preserve">едставило </w:t>
            </w:r>
            <w:r w:rsidRPr="00DA7DDD">
              <w:rPr>
                <w:rFonts w:ascii="Corporate S" w:eastAsia="DengXian" w:hAnsi="Corporate S" w:cstheme="minorHAnsi"/>
                <w:i/>
              </w:rPr>
              <w:t xml:space="preserve">рефрижератор </w:t>
            </w:r>
            <w:r w:rsidR="00084DE8">
              <w:rPr>
                <w:rFonts w:ascii="Corporate S" w:eastAsia="DengXian" w:hAnsi="Corporate S" w:cstheme="minorHAnsi"/>
                <w:i/>
              </w:rPr>
              <w:t xml:space="preserve">на базе </w:t>
            </w:r>
            <w:r w:rsidRPr="00DA7DDD">
              <w:rPr>
                <w:rFonts w:ascii="Corporate S" w:eastAsia="DengXian" w:hAnsi="Corporate S" w:cstheme="minorHAnsi"/>
                <w:i/>
              </w:rPr>
              <w:t xml:space="preserve">FOTON VIEW. </w:t>
            </w:r>
            <w:r w:rsidR="00920C94" w:rsidRPr="00920C94">
              <w:rPr>
                <w:rFonts w:ascii="Corporate S" w:eastAsia="DengXian" w:hAnsi="Corporate S" w:cstheme="minorHAnsi"/>
                <w:i/>
              </w:rPr>
              <w:t>Автомобиль предназначен для перевозки грузов, требующих соблюдения температурного режи</w:t>
            </w:r>
            <w:r w:rsidR="00920C94">
              <w:rPr>
                <w:rFonts w:ascii="Corporate S" w:eastAsia="DengXian" w:hAnsi="Corporate S" w:cstheme="minorHAnsi"/>
                <w:i/>
              </w:rPr>
              <w:t>ма в диапазоне от −10 до +12 °C</w:t>
            </w:r>
            <w:r w:rsidRPr="00DA7DDD">
              <w:rPr>
                <w:rFonts w:ascii="Corporate S" w:eastAsia="DengXian" w:hAnsi="Corporate S" w:cstheme="minorHAnsi"/>
                <w:i/>
              </w:rPr>
              <w:t xml:space="preserve">. Рекомендованная розничная цена модели составляет 4 820 000 рублей, включая НДС. </w:t>
            </w:r>
            <w:bookmarkStart w:id="0" w:name="_GoBack"/>
            <w:bookmarkEnd w:id="0"/>
          </w:p>
          <w:p w14:paraId="3E63CE81" w14:textId="1724EF52" w:rsidR="00920C94" w:rsidRDefault="00920C94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50FB605" w14:textId="77777777" w:rsidR="00920C94" w:rsidRPr="00920C94" w:rsidRDefault="00920C94" w:rsidP="00920C94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920C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Изотермический кузов и холодильное оборудование позволяют использовать автомобиль для перевозки продуктов питания, фармацевтической продукции и других грузов, требующих соблюдения установленного температурного режима.</w:t>
            </w:r>
          </w:p>
          <w:p w14:paraId="112FE23D" w14:textId="7EFDC8FE" w:rsidR="00DA7DDD" w:rsidRP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694F25EE" w14:textId="485332EC" w:rsidR="00DA7DDD" w:rsidRDefault="00084DE8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Рефрижератор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FOTON VIEW оснащ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 2-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литровым дизельным двигателем экологического класса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Евро-5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мощностью 159 л. с., работающим в паре с 6-ступенчатой механической коробкой передач. Допустимая полная масса автомобиля составляет 3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495 кг, снаряженная масса — 2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550 кг. К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олесная база </w:t>
            </w:r>
            <w:r w:rsidR="00DA6307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3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510 мм, габариты — 5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490×1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980×1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990 мм. Автомобиль </w:t>
            </w:r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обладает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proofErr w:type="spellStart"/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заднеприводн</w:t>
            </w:r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ой</w:t>
            </w:r>
            <w:proofErr w:type="spellEnd"/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компоновкой (4×2), независимой передней подвеской типа </w:t>
            </w:r>
            <w:proofErr w:type="spellStart"/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МакФерсон</w:t>
            </w:r>
            <w:proofErr w:type="spellEnd"/>
            <w:r w:rsidR="00DA630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и зависимой рессорной задней подвеской</w:t>
            </w:r>
            <w:r w:rsidR="00DA7DDD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с гидравлическими амортизаторами. Объем топливного бака составляет 80 литров. </w:t>
            </w:r>
          </w:p>
          <w:p w14:paraId="5F33AD4E" w14:textId="77777777" w:rsidR="00DA7DDD" w:rsidRP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7B1D4AB" w14:textId="3F3F13E8" w:rsid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Изотермический кузов выполнен с применением многослойных сэндвич-панелей, обеспечивающих необходимую термоизоляцию грузового отсека. Для фиксации груза предусмотрены рейки из анодированного алюминия с грязезащитными полосами, а поддержание температурного режима обеспечивает холодильно-отопительная установка </w:t>
            </w:r>
            <w:proofErr w:type="spellStart"/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Autoclima</w:t>
            </w:r>
            <w:proofErr w:type="spellEnd"/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proofErr w:type="spellStart"/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Frosty</w:t>
            </w:r>
            <w:proofErr w:type="spellEnd"/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151E с электрическим компрессором.</w:t>
            </w:r>
          </w:p>
          <w:p w14:paraId="462F5C2E" w14:textId="77777777" w:rsidR="00DA7DDD" w:rsidRP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3F196E0" w14:textId="5F121322" w:rsidR="00DA7DDD" w:rsidRDefault="00DA7DDD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оснащение автомобиля входят </w:t>
            </w:r>
            <w:r w:rsid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антиблокировочная тормозная система (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ABS</w:t>
            </w:r>
            <w:r w:rsid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), </w:t>
            </w:r>
            <w:r w:rsidR="00344EC7" w:rsidRP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система распределения тормозных усилий</w:t>
            </w:r>
            <w:r w:rsid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(</w:t>
            </w:r>
            <w:r w:rsidR="00344EC7"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EBD</w:t>
            </w:r>
            <w:r w:rsid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), система курсовой устойчивости (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ESC</w:t>
            </w:r>
            <w:r w:rsidR="00344EC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)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, система контроля давления в шинах, задние датчики парковки, подушки безопасности</w:t>
            </w:r>
            <w:r w:rsidR="003438BE" w:rsidRPr="003438B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3438B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водителя и пассажира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кондиционер, круиз-контроль, бесключевой доступ и запуск двигателя, а также электрический стояночный тормоз. Для повышения комфорта эксплуатации предусмотрены </w:t>
            </w:r>
            <w:proofErr w:type="spellStart"/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электрорегулировк</w:t>
            </w:r>
            <w:r w:rsidR="003438B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а</w:t>
            </w:r>
            <w:proofErr w:type="spellEnd"/>
            <w:r w:rsidR="003438B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="00920C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зеркал заднего вида,</w:t>
            </w:r>
            <w:r w:rsidR="003438BE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обогрев зеркал заднего вида и лобового стекла, подогрев 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сиденья водителя, светодиодные фары головного света и задние фонари, а также мультимедийная система с Bluetooth и 7-дюймовым цветным дисплеем приборной панели.</w:t>
            </w:r>
          </w:p>
          <w:p w14:paraId="0DB7BE3A" w14:textId="5D096D3E" w:rsidR="00A84030" w:rsidRDefault="00A84030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2EBA747" w14:textId="77777777" w:rsidR="00920C94" w:rsidRPr="00920C94" w:rsidRDefault="00920C94" w:rsidP="00920C94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920C9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На автомобиль предоставляется гарантия сроком 3 года без ограничения пробега.</w:t>
            </w:r>
          </w:p>
          <w:p w14:paraId="4A0E3FE3" w14:textId="757CFC59" w:rsidR="00913E27" w:rsidRDefault="00920C94" w:rsidP="00920C94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</w:p>
          <w:p w14:paraId="055C36C0" w14:textId="049C9A2F" w:rsidR="00913E27" w:rsidRPr="00913E27" w:rsidRDefault="00913E27" w:rsidP="00913E2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Pr="00913E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Расширение линейки специализированных версий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на базе </w:t>
            </w:r>
            <w:r w:rsidRPr="00913E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FOTON VIEW позволяет нам точнее отвечать на задачи российского бизнеса.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Новинка ориентирована</w:t>
            </w:r>
            <w:r w:rsidRPr="00913E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на компании, для которых критически важно соблюдение температурного режима при перевозке грузов, — от городской дистрибуции до региональной логистики. При этом автомобиль сохраняет ключевые преимущества базового FOTON VIEW: компактность, манёвренность, современное оснащение и комфорт рабочего места водителя. Мы рассматриваем развитие специализированных модификаций как важное направление, которое позволяет клиентам получать готовый автомобиль </w:t>
            </w:r>
            <w:r w:rsidRPr="00913E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lastRenderedPageBreak/>
              <w:t>под конкретный бизнес-сценарий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», 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—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</w:t>
            </w:r>
            <w:r w:rsidRPr="00DA7DDD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отметил Александр Паршутин, бренд-директор FOTON в АО «МБ РУС».</w:t>
            </w:r>
          </w:p>
          <w:p w14:paraId="1C1BAF9F" w14:textId="77777777" w:rsidR="00913E27" w:rsidRPr="00DA7DDD" w:rsidRDefault="00913E27" w:rsidP="00DA7DDD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5FC76294" w14:textId="005457FB" w:rsidR="006E0A82" w:rsidRDefault="006E0A82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0CD6A210" w14:textId="77777777" w:rsidR="00A22071" w:rsidRDefault="00A22071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351922D1" w14:textId="32682104" w:rsidR="007E3CBF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062476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Справка о компании</w:t>
            </w:r>
          </w:p>
          <w:p w14:paraId="545E0761" w14:textId="77777777" w:rsidR="00062476" w:rsidRPr="00062476" w:rsidRDefault="00062476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33F09E50" w14:textId="04A15C8C" w:rsidR="006F124E" w:rsidRPr="003B3EDD" w:rsidRDefault="0029623D" w:rsidP="004F39C9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0AF902E6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</w:tc>
      </w:tr>
    </w:tbl>
    <w:p w14:paraId="6550A869" w14:textId="77777777" w:rsidR="006F124E" w:rsidRPr="009D31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  <w:lang w:val="en-US"/>
        </w:rPr>
      </w:pPr>
    </w:p>
    <w:sectPr w:rsidR="006F124E" w:rsidRPr="009D31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5C275" w14:textId="77777777" w:rsidR="003F0AEE" w:rsidRDefault="003F0AEE">
      <w:pPr>
        <w:spacing w:after="0" w:line="240" w:lineRule="auto"/>
      </w:pPr>
      <w:r>
        <w:separator/>
      </w:r>
    </w:p>
  </w:endnote>
  <w:endnote w:type="continuationSeparator" w:id="0">
    <w:p w14:paraId="2774FA00" w14:textId="77777777" w:rsidR="003F0AEE" w:rsidRDefault="003F0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Times New Roman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D8413" w14:textId="77777777" w:rsidR="003F0AEE" w:rsidRDefault="003F0AEE">
      <w:pPr>
        <w:spacing w:after="0" w:line="240" w:lineRule="auto"/>
      </w:pPr>
      <w:r>
        <w:separator/>
      </w:r>
    </w:p>
  </w:footnote>
  <w:footnote w:type="continuationSeparator" w:id="0">
    <w:p w14:paraId="648DCC98" w14:textId="77777777" w:rsidR="003F0AEE" w:rsidRDefault="003F0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3F0AEE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1DAC0" w14:textId="77777777" w:rsidR="009367C2" w:rsidRDefault="002E7B1C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t xml:space="preserve">       </w:t>
    </w:r>
    <w:r>
      <w:rPr>
        <w:noProof/>
        <w:lang w:eastAsia="ru-RU"/>
      </w:rPr>
      <mc:AlternateContent>
        <mc:Choice Requires="wpg">
          <w:drawing>
            <wp:inline distT="0" distB="0" distL="0" distR="0" wp14:anchorId="687C2EDB" wp14:editId="7F1E81EA">
              <wp:extent cx="1227272" cy="720000"/>
              <wp:effectExtent l="0" t="0" r="0" b="4445"/>
              <wp:docPr id="1" name="Рисунок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Лого для вставки.jpg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227272" cy="72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 xmlns:a="http://schemas.openxmlformats.org/drawingml/2006/main" xmlns:w16sdtfl="http://schemas.microsoft.com/office/word/2024/wordml/sdtformatlock" xmlns:w16du="http://schemas.microsoft.com/office/word/2023/wordml/word16du" xmlns:w16cei="http://schemas.microsoft.com/office/word/2026/wordml/cei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96.64pt;height:56.69pt;mso-wrap-distance-left:0.00pt;mso-wrap-distance-top:0.00pt;mso-wrap-distance-right:0.00pt;mso-wrap-distance-bottom:0.00pt;" stroked="false">
              <v:path textboxrect="0,0,0,0"/>
              <v:imagedata r:id="rId2" o:title=""/>
            </v:shape>
          </w:pict>
        </mc:Fallback>
      </mc:AlternateContent>
    </w:r>
    <w:r>
      <w:t xml:space="preserve">                                                                                         </w:t>
    </w:r>
    <w:r w:rsidR="00E91174">
      <w:t xml:space="preserve">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226D9563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</w:t>
    </w:r>
    <w:r w:rsidR="006E64B0">
      <w:rPr>
        <w:rFonts w:ascii="Corporate S" w:hAnsi="Corporate S"/>
        <w:noProof/>
        <w:sz w:val="20"/>
        <w:szCs w:val="16"/>
        <w:lang w:val="en-US"/>
      </w:rPr>
      <w:t xml:space="preserve">   </w:t>
    </w:r>
    <w:r w:rsidR="004D5FB1">
      <w:rPr>
        <w:rFonts w:ascii="Corporate S" w:hAnsi="Corporate S"/>
        <w:noProof/>
        <w:sz w:val="20"/>
        <w:szCs w:val="16"/>
      </w:rPr>
      <w:t>2</w:t>
    </w:r>
    <w:r w:rsidR="00057E1D">
      <w:rPr>
        <w:rFonts w:ascii="Corporate S" w:hAnsi="Corporate S"/>
        <w:noProof/>
        <w:sz w:val="20"/>
        <w:szCs w:val="16"/>
        <w:lang w:val="en-US"/>
      </w:rPr>
      <w:t>8</w:t>
    </w:r>
    <w:r>
      <w:rPr>
        <w:rFonts w:ascii="Corporate S" w:hAnsi="Corporate S"/>
        <w:noProof/>
        <w:sz w:val="20"/>
        <w:szCs w:val="16"/>
      </w:rPr>
      <w:t>.0</w:t>
    </w:r>
    <w:r w:rsidR="006E64B0">
      <w:rPr>
        <w:rFonts w:ascii="Corporate S" w:hAnsi="Corporate S"/>
        <w:noProof/>
        <w:sz w:val="20"/>
        <w:szCs w:val="16"/>
      </w:rPr>
      <w:t>8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42782"/>
    <w:rsid w:val="00042BAD"/>
    <w:rsid w:val="000436B2"/>
    <w:rsid w:val="0005401B"/>
    <w:rsid w:val="00057E1D"/>
    <w:rsid w:val="00062476"/>
    <w:rsid w:val="00063B5F"/>
    <w:rsid w:val="00066B3C"/>
    <w:rsid w:val="00066EF0"/>
    <w:rsid w:val="00084DE8"/>
    <w:rsid w:val="00094CB9"/>
    <w:rsid w:val="000C7341"/>
    <w:rsid w:val="000D5B7A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548B4"/>
    <w:rsid w:val="00161A2A"/>
    <w:rsid w:val="00167E00"/>
    <w:rsid w:val="001723D1"/>
    <w:rsid w:val="001767F4"/>
    <w:rsid w:val="00180598"/>
    <w:rsid w:val="0018751A"/>
    <w:rsid w:val="00194844"/>
    <w:rsid w:val="001A1B45"/>
    <w:rsid w:val="001A33E2"/>
    <w:rsid w:val="001A3BD8"/>
    <w:rsid w:val="001B4BCD"/>
    <w:rsid w:val="001D62FE"/>
    <w:rsid w:val="001D6482"/>
    <w:rsid w:val="001E0F8A"/>
    <w:rsid w:val="001E4B5F"/>
    <w:rsid w:val="001E4C00"/>
    <w:rsid w:val="001F0AD0"/>
    <w:rsid w:val="001F10C1"/>
    <w:rsid w:val="00201592"/>
    <w:rsid w:val="00222306"/>
    <w:rsid w:val="00241161"/>
    <w:rsid w:val="00241F6B"/>
    <w:rsid w:val="00254BC7"/>
    <w:rsid w:val="0026734B"/>
    <w:rsid w:val="00273F95"/>
    <w:rsid w:val="00286355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2BAE"/>
    <w:rsid w:val="002F5B50"/>
    <w:rsid w:val="002F67BB"/>
    <w:rsid w:val="002F7BC1"/>
    <w:rsid w:val="00300DE3"/>
    <w:rsid w:val="00311EAD"/>
    <w:rsid w:val="00314522"/>
    <w:rsid w:val="003239A0"/>
    <w:rsid w:val="003257CA"/>
    <w:rsid w:val="003351D0"/>
    <w:rsid w:val="0033589F"/>
    <w:rsid w:val="00335AF7"/>
    <w:rsid w:val="00337CA6"/>
    <w:rsid w:val="00340CEA"/>
    <w:rsid w:val="003438BE"/>
    <w:rsid w:val="00344EC7"/>
    <w:rsid w:val="00350995"/>
    <w:rsid w:val="00355813"/>
    <w:rsid w:val="00356096"/>
    <w:rsid w:val="00361670"/>
    <w:rsid w:val="00377C34"/>
    <w:rsid w:val="00381494"/>
    <w:rsid w:val="00391FB5"/>
    <w:rsid w:val="003A0C5A"/>
    <w:rsid w:val="003A30C7"/>
    <w:rsid w:val="003B3EDD"/>
    <w:rsid w:val="003C11FC"/>
    <w:rsid w:val="003C759E"/>
    <w:rsid w:val="003E0367"/>
    <w:rsid w:val="003F0422"/>
    <w:rsid w:val="003F09E2"/>
    <w:rsid w:val="003F0AEE"/>
    <w:rsid w:val="003F2ECC"/>
    <w:rsid w:val="003F3C1E"/>
    <w:rsid w:val="00400A90"/>
    <w:rsid w:val="004112D3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D5FB1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34B45"/>
    <w:rsid w:val="00540666"/>
    <w:rsid w:val="005511C8"/>
    <w:rsid w:val="0055605D"/>
    <w:rsid w:val="0055766B"/>
    <w:rsid w:val="00577E05"/>
    <w:rsid w:val="00586BF9"/>
    <w:rsid w:val="00594DEA"/>
    <w:rsid w:val="005A2581"/>
    <w:rsid w:val="005A29EE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17131"/>
    <w:rsid w:val="00621045"/>
    <w:rsid w:val="00627ABE"/>
    <w:rsid w:val="0063628C"/>
    <w:rsid w:val="00642D6F"/>
    <w:rsid w:val="00650FE4"/>
    <w:rsid w:val="00662175"/>
    <w:rsid w:val="00664100"/>
    <w:rsid w:val="00672503"/>
    <w:rsid w:val="00675EB4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D6ABA"/>
    <w:rsid w:val="006E0A82"/>
    <w:rsid w:val="006E16C6"/>
    <w:rsid w:val="006E64B0"/>
    <w:rsid w:val="006F007D"/>
    <w:rsid w:val="006F124E"/>
    <w:rsid w:val="006F1333"/>
    <w:rsid w:val="007003F7"/>
    <w:rsid w:val="00703A8A"/>
    <w:rsid w:val="00704290"/>
    <w:rsid w:val="007078A4"/>
    <w:rsid w:val="0071169B"/>
    <w:rsid w:val="00730D32"/>
    <w:rsid w:val="00734A96"/>
    <w:rsid w:val="0074089C"/>
    <w:rsid w:val="00741FCA"/>
    <w:rsid w:val="00745714"/>
    <w:rsid w:val="0076118C"/>
    <w:rsid w:val="00766B34"/>
    <w:rsid w:val="00766E73"/>
    <w:rsid w:val="007852DD"/>
    <w:rsid w:val="007A4371"/>
    <w:rsid w:val="007A6C01"/>
    <w:rsid w:val="007B315F"/>
    <w:rsid w:val="007C2634"/>
    <w:rsid w:val="007C2ECD"/>
    <w:rsid w:val="007C2F02"/>
    <w:rsid w:val="007E3CBF"/>
    <w:rsid w:val="007F07CF"/>
    <w:rsid w:val="007F40F7"/>
    <w:rsid w:val="007F6B82"/>
    <w:rsid w:val="00807BCD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0DAC"/>
    <w:rsid w:val="00854935"/>
    <w:rsid w:val="00855C84"/>
    <w:rsid w:val="00856690"/>
    <w:rsid w:val="00856AA7"/>
    <w:rsid w:val="00873C7A"/>
    <w:rsid w:val="00874696"/>
    <w:rsid w:val="00874E2D"/>
    <w:rsid w:val="0088491C"/>
    <w:rsid w:val="008860BE"/>
    <w:rsid w:val="008948C0"/>
    <w:rsid w:val="00895A7E"/>
    <w:rsid w:val="008A164C"/>
    <w:rsid w:val="008A7EA2"/>
    <w:rsid w:val="008B205F"/>
    <w:rsid w:val="008B6AA1"/>
    <w:rsid w:val="008C23A1"/>
    <w:rsid w:val="008C6584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3E27"/>
    <w:rsid w:val="009142F9"/>
    <w:rsid w:val="00920C94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C3472"/>
    <w:rsid w:val="009C38CB"/>
    <w:rsid w:val="009C40F9"/>
    <w:rsid w:val="009C6902"/>
    <w:rsid w:val="009C7CF2"/>
    <w:rsid w:val="009D25DA"/>
    <w:rsid w:val="009D314E"/>
    <w:rsid w:val="009D71CE"/>
    <w:rsid w:val="009E131C"/>
    <w:rsid w:val="009E391A"/>
    <w:rsid w:val="009F0D18"/>
    <w:rsid w:val="009F145E"/>
    <w:rsid w:val="009F51D2"/>
    <w:rsid w:val="009F65CC"/>
    <w:rsid w:val="00A01ED3"/>
    <w:rsid w:val="00A11A1B"/>
    <w:rsid w:val="00A1306B"/>
    <w:rsid w:val="00A21EB0"/>
    <w:rsid w:val="00A22071"/>
    <w:rsid w:val="00A227BD"/>
    <w:rsid w:val="00A252A1"/>
    <w:rsid w:val="00A474A0"/>
    <w:rsid w:val="00A60280"/>
    <w:rsid w:val="00A620B0"/>
    <w:rsid w:val="00A84030"/>
    <w:rsid w:val="00AA629F"/>
    <w:rsid w:val="00AB7B81"/>
    <w:rsid w:val="00AC6A99"/>
    <w:rsid w:val="00AD0CDF"/>
    <w:rsid w:val="00AD3464"/>
    <w:rsid w:val="00AD44C0"/>
    <w:rsid w:val="00AE4296"/>
    <w:rsid w:val="00AF287B"/>
    <w:rsid w:val="00B03987"/>
    <w:rsid w:val="00B05F9D"/>
    <w:rsid w:val="00B11762"/>
    <w:rsid w:val="00B338B8"/>
    <w:rsid w:val="00B35619"/>
    <w:rsid w:val="00B36265"/>
    <w:rsid w:val="00B43686"/>
    <w:rsid w:val="00B7267A"/>
    <w:rsid w:val="00B73377"/>
    <w:rsid w:val="00B81E8B"/>
    <w:rsid w:val="00B827C3"/>
    <w:rsid w:val="00B83133"/>
    <w:rsid w:val="00B859BD"/>
    <w:rsid w:val="00B92313"/>
    <w:rsid w:val="00B92375"/>
    <w:rsid w:val="00BA1C53"/>
    <w:rsid w:val="00BB3818"/>
    <w:rsid w:val="00BD3D0C"/>
    <w:rsid w:val="00BE2D39"/>
    <w:rsid w:val="00BE3CCF"/>
    <w:rsid w:val="00BE4C5B"/>
    <w:rsid w:val="00C17B12"/>
    <w:rsid w:val="00C255A5"/>
    <w:rsid w:val="00C27095"/>
    <w:rsid w:val="00C3397D"/>
    <w:rsid w:val="00C407ED"/>
    <w:rsid w:val="00C408EE"/>
    <w:rsid w:val="00C538BE"/>
    <w:rsid w:val="00C55A06"/>
    <w:rsid w:val="00C55E80"/>
    <w:rsid w:val="00C673BE"/>
    <w:rsid w:val="00C8377D"/>
    <w:rsid w:val="00C84E8E"/>
    <w:rsid w:val="00C85321"/>
    <w:rsid w:val="00C94B4E"/>
    <w:rsid w:val="00C94D98"/>
    <w:rsid w:val="00C9621B"/>
    <w:rsid w:val="00C9641A"/>
    <w:rsid w:val="00CA1F9F"/>
    <w:rsid w:val="00CB4B39"/>
    <w:rsid w:val="00CC74CE"/>
    <w:rsid w:val="00CE1EE4"/>
    <w:rsid w:val="00CE4C8D"/>
    <w:rsid w:val="00CE5943"/>
    <w:rsid w:val="00CF2B75"/>
    <w:rsid w:val="00D04DF8"/>
    <w:rsid w:val="00D1034B"/>
    <w:rsid w:val="00D14243"/>
    <w:rsid w:val="00D151BD"/>
    <w:rsid w:val="00D23A78"/>
    <w:rsid w:val="00D23F1A"/>
    <w:rsid w:val="00D338C3"/>
    <w:rsid w:val="00D369F4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4587"/>
    <w:rsid w:val="00D90D80"/>
    <w:rsid w:val="00D95890"/>
    <w:rsid w:val="00DA494E"/>
    <w:rsid w:val="00DA6307"/>
    <w:rsid w:val="00DA7DDD"/>
    <w:rsid w:val="00DB119B"/>
    <w:rsid w:val="00DB4F2C"/>
    <w:rsid w:val="00DB739A"/>
    <w:rsid w:val="00DC432B"/>
    <w:rsid w:val="00DC7BF9"/>
    <w:rsid w:val="00DD5FCF"/>
    <w:rsid w:val="00DE3977"/>
    <w:rsid w:val="00DE70C0"/>
    <w:rsid w:val="00DF0006"/>
    <w:rsid w:val="00E11197"/>
    <w:rsid w:val="00E21948"/>
    <w:rsid w:val="00E25EF2"/>
    <w:rsid w:val="00E3401A"/>
    <w:rsid w:val="00E3711D"/>
    <w:rsid w:val="00E46F15"/>
    <w:rsid w:val="00E502B8"/>
    <w:rsid w:val="00E506FB"/>
    <w:rsid w:val="00E52708"/>
    <w:rsid w:val="00E6669B"/>
    <w:rsid w:val="00E7194F"/>
    <w:rsid w:val="00E73D53"/>
    <w:rsid w:val="00E77F43"/>
    <w:rsid w:val="00E823C7"/>
    <w:rsid w:val="00E82667"/>
    <w:rsid w:val="00E863C5"/>
    <w:rsid w:val="00E91174"/>
    <w:rsid w:val="00E93BC7"/>
    <w:rsid w:val="00E97950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6A2D"/>
    <w:rsid w:val="00F23C14"/>
    <w:rsid w:val="00F260E2"/>
    <w:rsid w:val="00F305D1"/>
    <w:rsid w:val="00F322C0"/>
    <w:rsid w:val="00F366F9"/>
    <w:rsid w:val="00F36BED"/>
    <w:rsid w:val="00F37105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908DB"/>
    <w:rsid w:val="00FA0D40"/>
    <w:rsid w:val="00FA6320"/>
    <w:rsid w:val="00FB62D7"/>
    <w:rsid w:val="00FC3F51"/>
    <w:rsid w:val="00FC4437"/>
    <w:rsid w:val="00FC6DCD"/>
    <w:rsid w:val="00FD20DA"/>
    <w:rsid w:val="00FE50FB"/>
    <w:rsid w:val="00FE58E1"/>
    <w:rsid w:val="00FF4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88488CBF-A3B8-4682-95BB-D7972D9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41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47329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0811103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53548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06352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9047690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56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383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39440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719382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147672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56200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914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536801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192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2272156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314796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68854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684641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67581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103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2725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777626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692988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62650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099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654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26234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60769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994517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890100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8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500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34506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5463336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2970162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960162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545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69840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8C1FB-68DC-4103-8B8D-335F6EAD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13</cp:revision>
  <dcterms:created xsi:type="dcterms:W3CDTF">2026-08-05T13:20:00Z</dcterms:created>
  <dcterms:modified xsi:type="dcterms:W3CDTF">2026-08-28T08:06:00Z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